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A26B" w14:textId="77777777" w:rsidR="00C83764" w:rsidRDefault="00C83764" w:rsidP="00C83764">
      <w:pPr>
        <w:spacing w:line="276" w:lineRule="auto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«Земельно-имущественные отношения»</w:t>
      </w:r>
    </w:p>
    <w:p w14:paraId="796CDAD5" w14:textId="535CF1E1" w:rsidR="00CC313A" w:rsidRDefault="00C83764" w:rsidP="00E53535">
      <w:pPr>
        <w:spacing w:line="276" w:lineRule="auto"/>
        <w:ind w:left="720" w:hanging="360"/>
        <w:jc w:val="center"/>
        <w:rPr>
          <w:sz w:val="28"/>
          <w:szCs w:val="28"/>
        </w:rPr>
      </w:pPr>
      <w:r w:rsidRPr="00C83764">
        <w:rPr>
          <w:sz w:val="28"/>
          <w:szCs w:val="28"/>
        </w:rPr>
        <w:t xml:space="preserve">Вопросы для подготовки </w:t>
      </w:r>
      <w:r w:rsidR="00CC313A" w:rsidRPr="00C83764">
        <w:rPr>
          <w:sz w:val="28"/>
          <w:szCs w:val="28"/>
        </w:rPr>
        <w:t xml:space="preserve">к </w:t>
      </w:r>
      <w:r w:rsidR="00E30063">
        <w:rPr>
          <w:sz w:val="28"/>
          <w:szCs w:val="28"/>
        </w:rPr>
        <w:t>экзамену</w:t>
      </w:r>
      <w:bookmarkStart w:id="0" w:name="_GoBack"/>
      <w:bookmarkEnd w:id="0"/>
      <w:r w:rsidR="00CC313A">
        <w:rPr>
          <w:sz w:val="28"/>
          <w:szCs w:val="28"/>
        </w:rPr>
        <w:t xml:space="preserve"> </w:t>
      </w:r>
    </w:p>
    <w:p w14:paraId="5BAD4C95" w14:textId="66260C1E" w:rsidR="002612BA" w:rsidRPr="00C83764" w:rsidRDefault="00E53535" w:rsidP="00E53535">
      <w:pPr>
        <w:spacing w:line="276" w:lineRule="auto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 «</w:t>
      </w:r>
      <w:r w:rsidR="00C83764" w:rsidRPr="00C83764">
        <w:rPr>
          <w:b/>
          <w:bCs/>
          <w:sz w:val="28"/>
          <w:szCs w:val="28"/>
        </w:rPr>
        <w:t>Финансы, денежное обращение и кредит»</w:t>
      </w:r>
    </w:p>
    <w:p w14:paraId="0FA078CE" w14:textId="77777777" w:rsidR="00C83764" w:rsidRPr="00C83764" w:rsidRDefault="00C83764" w:rsidP="00C83764">
      <w:pPr>
        <w:spacing w:line="276" w:lineRule="auto"/>
        <w:ind w:left="720" w:hanging="360"/>
        <w:rPr>
          <w:sz w:val="28"/>
          <w:szCs w:val="28"/>
        </w:rPr>
      </w:pPr>
    </w:p>
    <w:p w14:paraId="0BF5F2B8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Определение денег, виды стоимости, развитие форм стоимости. </w:t>
      </w:r>
    </w:p>
    <w:p w14:paraId="30C7E7AB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B59A0">
        <w:rPr>
          <w:sz w:val="28"/>
          <w:szCs w:val="28"/>
        </w:rPr>
        <w:t>История де</w:t>
      </w:r>
      <w:r w:rsidRPr="002612BA">
        <w:rPr>
          <w:sz w:val="28"/>
          <w:szCs w:val="28"/>
        </w:rPr>
        <w:t xml:space="preserve">нег в России. </w:t>
      </w:r>
    </w:p>
    <w:p w14:paraId="5ED21806" w14:textId="714A23E4" w:rsidR="002612BA" w:rsidRDefault="006822BD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ф</w:t>
      </w:r>
      <w:r w:rsidR="002612BA" w:rsidRPr="002612BA">
        <w:rPr>
          <w:sz w:val="28"/>
          <w:szCs w:val="28"/>
        </w:rPr>
        <w:t xml:space="preserve">ункции денег. </w:t>
      </w:r>
    </w:p>
    <w:p w14:paraId="0492FA3B" w14:textId="3BC55DE6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Виды денег</w:t>
      </w:r>
      <w:r w:rsidR="00E221F5">
        <w:rPr>
          <w:sz w:val="28"/>
          <w:szCs w:val="28"/>
        </w:rPr>
        <w:t>,</w:t>
      </w:r>
      <w:r w:rsidRPr="002612BA">
        <w:rPr>
          <w:sz w:val="28"/>
          <w:szCs w:val="28"/>
        </w:rPr>
        <w:t xml:space="preserve"> </w:t>
      </w:r>
      <w:r w:rsidR="00E221F5" w:rsidRPr="00C32A62">
        <w:rPr>
          <w:sz w:val="28"/>
          <w:szCs w:val="28"/>
        </w:rPr>
        <w:t>их эволюция;</w:t>
      </w:r>
    </w:p>
    <w:p w14:paraId="675A46CA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Определение и классификация денежных систем. </w:t>
      </w:r>
    </w:p>
    <w:p w14:paraId="6D9D98C7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Денежная система РФ и ее элементы. </w:t>
      </w:r>
    </w:p>
    <w:p w14:paraId="6F230AB6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Сущность, причины возникновения, последствия инфляции. </w:t>
      </w:r>
    </w:p>
    <w:p w14:paraId="208D4001" w14:textId="77777777" w:rsidR="00E221F5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Виды инфляции. </w:t>
      </w:r>
    </w:p>
    <w:p w14:paraId="5DF1892F" w14:textId="77777777" w:rsidR="00E221F5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Денежная масса, Кругооборот наличных денег. </w:t>
      </w:r>
    </w:p>
    <w:p w14:paraId="74209AD1" w14:textId="11653C1C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Закон денежного обращения: сущность и формулы</w:t>
      </w:r>
    </w:p>
    <w:p w14:paraId="1BA79201" w14:textId="77777777" w:rsidR="00C83764" w:rsidRPr="00C83764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Современная финансовая политика Российской Федерации.</w:t>
      </w:r>
    </w:p>
    <w:p w14:paraId="0698E172" w14:textId="77777777" w:rsidR="00C83764" w:rsidRPr="00C83764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Финансы организаций различных форм собственности.</w:t>
      </w:r>
    </w:p>
    <w:p w14:paraId="320D84EB" w14:textId="77777777" w:rsidR="00C83764" w:rsidRPr="001A4582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Финансовый контроль</w:t>
      </w:r>
      <w:r w:rsidRPr="001A458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50B3A46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Сущность и функции финансов. </w:t>
      </w:r>
    </w:p>
    <w:p w14:paraId="0FB1D2AC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 Уровни финансовой системы РФ и субъекты.</w:t>
      </w:r>
    </w:p>
    <w:p w14:paraId="490A2F00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>Бюджет: определение, структура бюджетной системы РФ.</w:t>
      </w:r>
    </w:p>
    <w:p w14:paraId="1D1E86FC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 xml:space="preserve">Внебюджетные фонды: сущность, назначение, классификация. </w:t>
      </w:r>
    </w:p>
    <w:p w14:paraId="7CC81006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 xml:space="preserve">Пенсионный фонд: функции, виды обязательного пенсионного обеспечения, источники формирования средств. </w:t>
      </w:r>
    </w:p>
    <w:p w14:paraId="1DA8DDBB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 Фонды обязательного медицинского страхования: функции, субъекты ОМС, источники формирования средств. </w:t>
      </w:r>
    </w:p>
    <w:p w14:paraId="7AA40E8F" w14:textId="3CF05A0E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Фонд обязательного социального страхования. </w:t>
      </w:r>
    </w:p>
    <w:p w14:paraId="6BBBA213" w14:textId="08CE9CE3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отчислений во внебюджетные фонды.</w:t>
      </w:r>
    </w:p>
    <w:p w14:paraId="17D75603" w14:textId="5C37CE4C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Формирование финансовых ресурсов предприятия и направление их использования</w:t>
      </w:r>
    </w:p>
    <w:p w14:paraId="63F22E59" w14:textId="6611C4BA" w:rsidR="008E5A3F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Прибыль, виды прибыли, схема формирования прибыли</w:t>
      </w:r>
    </w:p>
    <w:p w14:paraId="52B4FA12" w14:textId="0B5D8DC9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51A61">
        <w:rPr>
          <w:sz w:val="28"/>
          <w:szCs w:val="28"/>
        </w:rPr>
        <w:t>Оценка финансового состояния предприятия</w:t>
      </w:r>
    </w:p>
    <w:p w14:paraId="3E6E883D" w14:textId="7F1911F3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Банковская система РФ, ее структура</w:t>
      </w:r>
    </w:p>
    <w:p w14:paraId="4A4B5E10" w14:textId="3D10AD72" w:rsidR="002612BA" w:rsidRDefault="00BB59A0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и сущность кредита.</w:t>
      </w:r>
    </w:p>
    <w:p w14:paraId="003752E2" w14:textId="77777777" w:rsidR="00C83764" w:rsidRPr="00C83764" w:rsidRDefault="00C83764" w:rsidP="00C8376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Принципы кредитования. Кредитный договор.</w:t>
      </w:r>
    </w:p>
    <w:p w14:paraId="4FF299F3" w14:textId="6E19C1F8" w:rsidR="002612BA" w:rsidRPr="00751A61" w:rsidRDefault="00BB59A0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B59A0">
        <w:rPr>
          <w:bCs/>
          <w:sz w:val="28"/>
          <w:szCs w:val="28"/>
        </w:rPr>
        <w:t>Кредитный договор. Простые и сложные проценты</w:t>
      </w:r>
    </w:p>
    <w:p w14:paraId="6D332D85" w14:textId="73700C95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51A61">
        <w:rPr>
          <w:bCs/>
          <w:sz w:val="28"/>
          <w:szCs w:val="28"/>
        </w:rPr>
        <w:t>Роль банковского кредита в развитии малого бизнеса</w:t>
      </w:r>
    </w:p>
    <w:p w14:paraId="54ABF7FD" w14:textId="6E80FFB7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Формы безналичных расчетов.</w:t>
      </w:r>
    </w:p>
    <w:p w14:paraId="7CE720E2" w14:textId="0FF1AD2D" w:rsidR="006822BD" w:rsidRDefault="006822BD" w:rsidP="006822B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22BD">
        <w:rPr>
          <w:sz w:val="28"/>
          <w:szCs w:val="28"/>
        </w:rPr>
        <w:t>Организация безналичных расчетов в РФ и проблемы повышения их эффективности</w:t>
      </w:r>
    </w:p>
    <w:p w14:paraId="458D57A3" w14:textId="1A969455" w:rsidR="00443C08" w:rsidRPr="006822BD" w:rsidRDefault="00443C08" w:rsidP="006822B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43C08">
        <w:rPr>
          <w:sz w:val="28"/>
          <w:szCs w:val="28"/>
        </w:rPr>
        <w:t>Рынок ценных бумаг: структура и основные виды ценных бумаг</w:t>
      </w:r>
    </w:p>
    <w:p w14:paraId="42FFCE7A" w14:textId="051A75B0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Ценные бумаги, их виды</w:t>
      </w:r>
    </w:p>
    <w:p w14:paraId="1B392B2F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Акции: условия выпуска, виды, правила выплаты дивидендов. </w:t>
      </w:r>
    </w:p>
    <w:p w14:paraId="7B3A6AA9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Виды облигаций, их выпуск, доходы от облигаций. </w:t>
      </w:r>
    </w:p>
    <w:p w14:paraId="0B1AC544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Сберегательные и депозитные сертификаты. </w:t>
      </w:r>
    </w:p>
    <w:p w14:paraId="63219A08" w14:textId="09921E6A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>Вексель, его виды и особенности</w:t>
      </w:r>
    </w:p>
    <w:p w14:paraId="1A01C940" w14:textId="77777777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Валютная система</w:t>
      </w:r>
    </w:p>
    <w:p w14:paraId="45A58C9E" w14:textId="211745F0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BD">
        <w:rPr>
          <w:sz w:val="28"/>
          <w:szCs w:val="28"/>
        </w:rPr>
        <w:t>Валюта и валютные отношения</w:t>
      </w:r>
    </w:p>
    <w:p w14:paraId="14E2DEE2" w14:textId="1470F539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  <w:lang w:eastAsia="ru-RU"/>
        </w:rPr>
        <w:t>Валютное регулирование и валютный контроль.</w:t>
      </w:r>
    </w:p>
    <w:p w14:paraId="00CC4BA3" w14:textId="77777777" w:rsidR="0098310E" w:rsidRDefault="0098310E"/>
    <w:sectPr w:rsidR="0098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E892B2AE"/>
    <w:lvl w:ilvl="0" w:tplc="69DC9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9E1D7D"/>
    <w:multiLevelType w:val="hybridMultilevel"/>
    <w:tmpl w:val="F29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058C"/>
    <w:multiLevelType w:val="hybridMultilevel"/>
    <w:tmpl w:val="F29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D"/>
    <w:rsid w:val="002612BA"/>
    <w:rsid w:val="00443C08"/>
    <w:rsid w:val="004451A4"/>
    <w:rsid w:val="006822BD"/>
    <w:rsid w:val="00712D10"/>
    <w:rsid w:val="00751A61"/>
    <w:rsid w:val="007D64DD"/>
    <w:rsid w:val="008E1C70"/>
    <w:rsid w:val="008E5A3F"/>
    <w:rsid w:val="00904D51"/>
    <w:rsid w:val="00945B73"/>
    <w:rsid w:val="0098310E"/>
    <w:rsid w:val="00BB59A0"/>
    <w:rsid w:val="00C83764"/>
    <w:rsid w:val="00CC313A"/>
    <w:rsid w:val="00E221F5"/>
    <w:rsid w:val="00E30063"/>
    <w:rsid w:val="00E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E4A4"/>
  <w15:chartTrackingRefBased/>
  <w15:docId w15:val="{5E352BEC-0D71-4061-90CB-0428ED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904D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4D51"/>
    <w:rPr>
      <w:szCs w:val="24"/>
    </w:rPr>
  </w:style>
  <w:style w:type="paragraph" w:styleId="a5">
    <w:name w:val="List Paragraph"/>
    <w:basedOn w:val="a"/>
    <w:uiPriority w:val="34"/>
    <w:qFormat/>
    <w:rsid w:val="006822BD"/>
    <w:pPr>
      <w:ind w:left="720"/>
      <w:contextualSpacing/>
    </w:pPr>
  </w:style>
  <w:style w:type="paragraph" w:styleId="a6">
    <w:name w:val="No Spacing"/>
    <w:uiPriority w:val="1"/>
    <w:qFormat/>
    <w:rsid w:val="00C8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2019-12-15T15:24:00Z</dcterms:created>
  <dcterms:modified xsi:type="dcterms:W3CDTF">2020-02-04T21:11:00Z</dcterms:modified>
</cp:coreProperties>
</file>