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41" w:rsidRDefault="00695041" w:rsidP="00695041">
      <w:pPr>
        <w:pStyle w:val="20"/>
        <w:shd w:val="clear" w:color="auto" w:fill="auto"/>
        <w:tabs>
          <w:tab w:val="left" w:pos="614"/>
        </w:tabs>
        <w:spacing w:before="0" w:after="7" w:line="280" w:lineRule="exact"/>
        <w:ind w:left="160" w:right="40" w:firstLine="0"/>
        <w:jc w:val="center"/>
      </w:pPr>
      <w:r>
        <w:t>ТРЕБОВАНИЯ К РЕЗУЛЬТАТАМ ОСВОЕНИЯ ПРОГРАММЫ ПОДГОТОВКИ СПЕЦИАЛИСТОВ СРЕДНЕГО ЗВЕНА</w:t>
      </w:r>
    </w:p>
    <w:p w:rsidR="00695041" w:rsidRDefault="00695041" w:rsidP="00695041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before="0" w:line="485" w:lineRule="exact"/>
        <w:ind w:firstLine="760"/>
      </w:pPr>
      <w:r>
        <w:t xml:space="preserve">Специалист по земельно-имущественным отношениям базовой подготовки должен обладать </w:t>
      </w:r>
      <w:r w:rsidRPr="00CE5E47">
        <w:rPr>
          <w:b/>
          <w:sz w:val="36"/>
          <w:szCs w:val="36"/>
        </w:rPr>
        <w:t>общими компетенциями</w:t>
      </w:r>
      <w:r>
        <w:t>, включающими в себя способность:</w:t>
      </w:r>
    </w:p>
    <w:p w:rsidR="00695041" w:rsidRDefault="00695041" w:rsidP="00695041">
      <w:pPr>
        <w:pStyle w:val="20"/>
        <w:shd w:val="clear" w:color="auto" w:fill="auto"/>
        <w:spacing w:before="0" w:line="485" w:lineRule="exact"/>
        <w:ind w:firstLine="760"/>
      </w:pPr>
      <w:r>
        <w:rPr>
          <w:lang w:val="en-US" w:bidi="en-US"/>
        </w:rPr>
        <w:t>OK</w:t>
      </w:r>
      <w:r w:rsidRPr="001066F9">
        <w:rPr>
          <w:lang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695041" w:rsidRDefault="00695041" w:rsidP="00695041">
      <w:pPr>
        <w:pStyle w:val="20"/>
        <w:shd w:val="clear" w:color="auto" w:fill="auto"/>
        <w:spacing w:before="0" w:line="485" w:lineRule="exact"/>
        <w:ind w:firstLine="760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95041" w:rsidRDefault="00695041" w:rsidP="00695041">
      <w:pPr>
        <w:pStyle w:val="20"/>
        <w:shd w:val="clear" w:color="auto" w:fill="auto"/>
        <w:spacing w:before="0" w:line="485" w:lineRule="exact"/>
        <w:ind w:firstLine="760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4. Решать проблемы, оценивать риски и принимать решения в нестандартных ситуациях.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8. Быть готовым к смене технологий в профессиональной деятельности.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95041" w:rsidRDefault="00695041" w:rsidP="00695041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480" w:lineRule="exact"/>
        <w:ind w:firstLine="760"/>
      </w:pPr>
      <w:r>
        <w:lastRenderedPageBreak/>
        <w:t xml:space="preserve">Специалист по земельно-имущественным отношениям базовой подготовки должен обладать </w:t>
      </w:r>
      <w:r w:rsidRPr="00CE5E47">
        <w:rPr>
          <w:b/>
          <w:sz w:val="36"/>
          <w:szCs w:val="36"/>
        </w:rPr>
        <w:t>профессиональными компетенциями</w:t>
      </w:r>
      <w:r>
        <w:t>, соответствующими видам деятельности:</w:t>
      </w:r>
    </w:p>
    <w:p w:rsidR="00695041" w:rsidRDefault="00695041" w:rsidP="00695041">
      <w:pPr>
        <w:pStyle w:val="20"/>
        <w:numPr>
          <w:ilvl w:val="0"/>
          <w:numId w:val="3"/>
        </w:numPr>
        <w:shd w:val="clear" w:color="auto" w:fill="auto"/>
        <w:tabs>
          <w:tab w:val="left" w:pos="1543"/>
        </w:tabs>
        <w:spacing w:before="0" w:line="480" w:lineRule="exact"/>
        <w:ind w:firstLine="760"/>
      </w:pPr>
      <w:r>
        <w:t>Управление земельно-имущественным комплексом.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1.1. Составлять земельный баланс района.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1.4. Участвовать в проектировании и анализе социально-экономического развития территории.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1.5. Осуществлять мониторинг земель территории.</w:t>
      </w:r>
    </w:p>
    <w:p w:rsidR="00695041" w:rsidRDefault="00695041" w:rsidP="00695041">
      <w:pPr>
        <w:pStyle w:val="20"/>
        <w:numPr>
          <w:ilvl w:val="0"/>
          <w:numId w:val="3"/>
        </w:numPr>
        <w:shd w:val="clear" w:color="auto" w:fill="auto"/>
        <w:tabs>
          <w:tab w:val="left" w:pos="1535"/>
        </w:tabs>
        <w:spacing w:before="0" w:line="480" w:lineRule="exact"/>
        <w:ind w:left="740" w:firstLine="0"/>
      </w:pPr>
      <w:r>
        <w:t>Осуществление кадастровых отношений.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left="740" w:firstLine="0"/>
      </w:pPr>
      <w:r>
        <w:t>ПК 2.1. Выполнять комплекс кадастровых процедур.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left="740" w:firstLine="0"/>
      </w:pPr>
      <w:r>
        <w:t>ПК 2.2. Определять кадастровую стоимость земель.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left="740" w:firstLine="0"/>
      </w:pPr>
      <w:r>
        <w:t>ПК 2.3. Выполнять кадастровую съемку.</w:t>
      </w:r>
    </w:p>
    <w:p w:rsidR="00695041" w:rsidRDefault="00695041" w:rsidP="00695041">
      <w:pPr>
        <w:pStyle w:val="20"/>
        <w:shd w:val="clear" w:color="auto" w:fill="auto"/>
        <w:spacing w:before="0" w:line="499" w:lineRule="exact"/>
        <w:ind w:firstLine="740"/>
        <w:jc w:val="left"/>
      </w:pPr>
      <w:r>
        <w:t>ПК 2.4. Осуществлять кадастровый и технический учет объектов недвижимости.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left="740" w:firstLine="0"/>
      </w:pPr>
      <w:r>
        <w:t>ПК 2.5. Формировать кадастровое дело.</w:t>
      </w:r>
    </w:p>
    <w:p w:rsidR="00695041" w:rsidRDefault="00695041" w:rsidP="00695041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before="0" w:line="480" w:lineRule="exact"/>
        <w:ind w:firstLine="740"/>
        <w:jc w:val="left"/>
      </w:pPr>
      <w:r>
        <w:t>Картографо-геодезическое сопровождение земельно-имущественных отношений.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ПК 3.3. Использовать в практической деятельности </w:t>
      </w:r>
      <w:proofErr w:type="spellStart"/>
      <w:r>
        <w:t>геоинформащионные</w:t>
      </w:r>
      <w:proofErr w:type="spellEnd"/>
      <w:r>
        <w:t xml:space="preserve"> системы.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3.4. Определять координаты границ земельных участков и вычислять их площади.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ПК 3.5. Выполнять поверку и юстировку геодезических приборов и </w:t>
      </w:r>
      <w:r>
        <w:lastRenderedPageBreak/>
        <w:t>инструментов.</w:t>
      </w:r>
    </w:p>
    <w:p w:rsidR="00695041" w:rsidRDefault="00695041" w:rsidP="00695041">
      <w:pPr>
        <w:pStyle w:val="20"/>
        <w:numPr>
          <w:ilvl w:val="0"/>
          <w:numId w:val="3"/>
        </w:numPr>
        <w:shd w:val="clear" w:color="auto" w:fill="auto"/>
        <w:tabs>
          <w:tab w:val="left" w:pos="1535"/>
        </w:tabs>
        <w:spacing w:before="0" w:line="480" w:lineRule="exact"/>
        <w:ind w:left="740" w:firstLine="0"/>
      </w:pPr>
      <w:r>
        <w:t>Определение стоимости недвижимого имущества.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ПК 4.2. Производить расчеты по оценке объекта оценки на основе применимых подходов </w:t>
      </w:r>
      <w:bookmarkStart w:id="0" w:name="_GoBack"/>
      <w:bookmarkEnd w:id="0"/>
      <w:r>
        <w:t>и методов оценки.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95041" w:rsidRDefault="00695041" w:rsidP="00695041">
      <w:pPr>
        <w:pStyle w:val="20"/>
        <w:shd w:val="clear" w:color="auto" w:fill="auto"/>
        <w:spacing w:before="0" w:line="504" w:lineRule="exact"/>
        <w:ind w:firstLine="740"/>
        <w:jc w:val="left"/>
      </w:pPr>
      <w:r>
        <w:t>ПК 4.5. Классифицировать здания и сооружения в соответствии с принятой типологией</w:t>
      </w:r>
    </w:p>
    <w:p w:rsidR="00695041" w:rsidRDefault="00695041" w:rsidP="00695041">
      <w:pPr>
        <w:pStyle w:val="20"/>
        <w:shd w:val="clear" w:color="auto" w:fill="auto"/>
        <w:spacing w:before="0" w:line="480" w:lineRule="exact"/>
        <w:ind w:firstLine="760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2175DF" w:rsidRDefault="002175DF"/>
    <w:sectPr w:rsidR="002175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9C" w:rsidRDefault="005B019C">
      <w:r>
        <w:separator/>
      </w:r>
    </w:p>
  </w:endnote>
  <w:endnote w:type="continuationSeparator" w:id="0">
    <w:p w:rsidR="005B019C" w:rsidRDefault="005B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63" w:rsidRDefault="00695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6931F75" wp14:editId="452A8AAB">
              <wp:simplePos x="0" y="0"/>
              <wp:positionH relativeFrom="page">
                <wp:posOffset>643890</wp:posOffset>
              </wp:positionH>
              <wp:positionV relativeFrom="page">
                <wp:posOffset>9961245</wp:posOffset>
              </wp:positionV>
              <wp:extent cx="654685" cy="133985"/>
              <wp:effectExtent l="0" t="0" r="1905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3" w:rsidRDefault="0069504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ylfaen8pt"/>
                            </w:rPr>
                            <w:t>ФГОС СПО-06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50.7pt;margin-top:784.35pt;width:51.55pt;height:10.5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" filled="f" stroked="f">
              <v:textbox style="mso-fit-shape-to-text:t" inset="0,0,0,0">
                <w:txbxContent>
                  <w:p w:rsidR="00A85663" w:rsidRDefault="0069504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Sylfaen8pt"/>
                      </w:rPr>
                      <w:t>ФГОС СПО-06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63" w:rsidRDefault="00695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C16A0AF" wp14:editId="5B1F15E4">
              <wp:simplePos x="0" y="0"/>
              <wp:positionH relativeFrom="page">
                <wp:posOffset>643890</wp:posOffset>
              </wp:positionH>
              <wp:positionV relativeFrom="page">
                <wp:posOffset>9961245</wp:posOffset>
              </wp:positionV>
              <wp:extent cx="654685" cy="133985"/>
              <wp:effectExtent l="0" t="0" r="190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3" w:rsidRDefault="0069504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ylfaen8pt"/>
                            </w:rPr>
                            <w:t>ФГОС СПО-06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50.7pt;margin-top:784.35pt;width:51.55pt;height:10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" filled="f" stroked="f">
              <v:textbox style="mso-fit-shape-to-text:t" inset="0,0,0,0">
                <w:txbxContent>
                  <w:p w:rsidR="00A85663" w:rsidRDefault="0069504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Sylfaen8pt"/>
                      </w:rPr>
                      <w:t>ФГОС СПО-06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63" w:rsidRDefault="005B0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9C" w:rsidRDefault="005B019C">
      <w:r>
        <w:separator/>
      </w:r>
    </w:p>
  </w:footnote>
  <w:footnote w:type="continuationSeparator" w:id="0">
    <w:p w:rsidR="005B019C" w:rsidRDefault="005B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63" w:rsidRDefault="00695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81B834" wp14:editId="22844C07">
              <wp:simplePos x="0" y="0"/>
              <wp:positionH relativeFrom="page">
                <wp:posOffset>3766820</wp:posOffset>
              </wp:positionH>
              <wp:positionV relativeFrom="page">
                <wp:posOffset>274955</wp:posOffset>
              </wp:positionV>
              <wp:extent cx="76835" cy="175260"/>
              <wp:effectExtent l="4445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3" w:rsidRDefault="0069504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6750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96.6pt;margin-top:21.6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TZ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" filled="f" stroked="f">
              <v:textbox style="mso-fit-shape-to-text:t" inset="0,0,0,0">
                <w:txbxContent>
                  <w:p w:rsidR="00A85663" w:rsidRDefault="0069504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6750">
                      <w:rPr>
                        <w:rStyle w:val="12pt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63" w:rsidRDefault="006950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6577AB" wp14:editId="77ACADC4">
              <wp:simplePos x="0" y="0"/>
              <wp:positionH relativeFrom="page">
                <wp:posOffset>3766820</wp:posOffset>
              </wp:positionH>
              <wp:positionV relativeFrom="page">
                <wp:posOffset>274955</wp:posOffset>
              </wp:positionV>
              <wp:extent cx="76835" cy="175260"/>
              <wp:effectExtent l="4445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3" w:rsidRDefault="0069504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5E47" w:rsidRPr="00CE5E47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296.6pt;margin-top:21.6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ic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" filled="f" stroked="f">
              <v:textbox style="mso-fit-shape-to-text:t" inset="0,0,0,0">
                <w:txbxContent>
                  <w:p w:rsidR="00A85663" w:rsidRDefault="0069504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5E47" w:rsidRPr="00CE5E47">
                      <w:rPr>
                        <w:rStyle w:val="12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900"/>
    <w:multiLevelType w:val="multilevel"/>
    <w:tmpl w:val="C38C7B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05B7C"/>
    <w:multiLevelType w:val="multilevel"/>
    <w:tmpl w:val="C38C43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509D5"/>
    <w:multiLevelType w:val="multilevel"/>
    <w:tmpl w:val="A7FABC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41"/>
    <w:rsid w:val="002175DF"/>
    <w:rsid w:val="005B019C"/>
    <w:rsid w:val="00695041"/>
    <w:rsid w:val="00C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9504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50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3"/>
    <w:rsid w:val="00695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Sylfaen8pt">
    <w:name w:val="Колонтитул + Sylfaen;8 pt;Не полужирный"/>
    <w:basedOn w:val="a3"/>
    <w:rsid w:val="00695041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6950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695041"/>
    <w:pPr>
      <w:shd w:val="clear" w:color="auto" w:fill="FFFFFF"/>
      <w:spacing w:before="180" w:line="39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9504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50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3"/>
    <w:rsid w:val="00695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Sylfaen8pt">
    <w:name w:val="Колонтитул + Sylfaen;8 pt;Не полужирный"/>
    <w:basedOn w:val="a3"/>
    <w:rsid w:val="00695041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6950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695041"/>
    <w:pPr>
      <w:shd w:val="clear" w:color="auto" w:fill="FFFFFF"/>
      <w:spacing w:before="180" w:line="39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2017-10-18T10:51:00Z</dcterms:created>
  <dcterms:modified xsi:type="dcterms:W3CDTF">2017-10-18T11:03:00Z</dcterms:modified>
</cp:coreProperties>
</file>